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C" w:rsidRDefault="005958BC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AD5141" w:rsidRDefault="0061090A" w:rsidP="00AD514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AD5141" w:rsidRPr="00AD5141" w:rsidRDefault="00F31CB5" w:rsidP="00AD514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D5141" w:rsidRPr="00AD5141" w:rsidRDefault="00AD5141" w:rsidP="00AD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D5141" w:rsidRPr="00AD5141" w:rsidRDefault="00F31CB5" w:rsidP="00AD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="00AD5141" w:rsidRPr="00AD5141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ОТРАДНЕНСКОГО СЕЛЬСКОГО ПОСЕЛЕНИЯ </w:t>
      </w:r>
    </w:p>
    <w:p w:rsidR="00AD5141" w:rsidRPr="00AD5141" w:rsidRDefault="00AD5141" w:rsidP="00AD514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4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ТИХОРЕЦОГО РАЙОН</w:t>
      </w:r>
      <w:r w:rsidRPr="00AD51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D5141" w:rsidRPr="00E6070E" w:rsidRDefault="00AD5141" w:rsidP="00AD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8BC" w:rsidRPr="009F4098" w:rsidRDefault="00AD514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от _________                                                                                                  № ____</w:t>
      </w:r>
    </w:p>
    <w:p w:rsidR="005958BC" w:rsidRPr="004D79A7" w:rsidRDefault="00AD514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D79A7">
        <w:rPr>
          <w:rFonts w:ascii="Times New Roman" w:hAnsi="Times New Roman" w:cs="Times New Roman"/>
          <w:b w:val="0"/>
          <w:sz w:val="28"/>
          <w:szCs w:val="28"/>
          <w:lang w:eastAsia="ar-SA"/>
        </w:rPr>
        <w:t>станица Отрадная</w:t>
      </w:r>
    </w:p>
    <w:p w:rsidR="00AD5141" w:rsidRDefault="00AD514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AD5141" w:rsidRPr="00AD5141" w:rsidRDefault="00AD514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5958BC" w:rsidRPr="00AD5141" w:rsidRDefault="00AD5141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D5141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Положения о стратегическом планировании 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 xml:space="preserve">и индикативных планах социально-экономического развития </w:t>
      </w:r>
      <w:r w:rsidRPr="00AD5141">
        <w:rPr>
          <w:rFonts w:ascii="Times New Roman" w:hAnsi="Times New Roman" w:cs="Times New Roman"/>
          <w:sz w:val="28"/>
          <w:szCs w:val="28"/>
          <w:lang w:eastAsia="ar-SA"/>
        </w:rPr>
        <w:t>в Отрадненском сельском поселении Тихорецкого района</w:t>
      </w:r>
    </w:p>
    <w:p w:rsidR="005958BC" w:rsidRPr="009F4098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AD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141">
        <w:rPr>
          <w:rFonts w:ascii="Times New Roman" w:hAnsi="Times New Roman" w:cs="Times New Roman"/>
          <w:sz w:val="28"/>
          <w:szCs w:val="28"/>
        </w:rPr>
        <w:t xml:space="preserve"> от 06 октября</w:t>
      </w:r>
      <w:r w:rsidR="00AD5141" w:rsidRPr="009F4098">
        <w:rPr>
          <w:rFonts w:ascii="Times New Roman" w:hAnsi="Times New Roman" w:cs="Times New Roman"/>
          <w:sz w:val="28"/>
          <w:szCs w:val="28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2003 </w:t>
      </w:r>
      <w:r w:rsidR="00AD51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="00672B27">
        <w:rPr>
          <w:rFonts w:ascii="Times New Roman" w:hAnsi="Times New Roman" w:cs="Times New Roman"/>
          <w:sz w:val="28"/>
          <w:szCs w:val="28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</w:t>
        </w:r>
        <w:r w:rsidR="00F31CB5">
          <w:rPr>
            <w:rFonts w:ascii="Times New Roman" w:hAnsi="Times New Roman" w:cs="Times New Roman"/>
            <w:sz w:val="28"/>
            <w:szCs w:val="28"/>
            <w:lang w:eastAsia="ar-SA"/>
          </w:rPr>
          <w:t>ом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AD5141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5B2DAE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>, Законом Краснодарского края от 6 ноября 2015 года № 3267-КЗ «О стратегическом</w:t>
      </w:r>
      <w:proofErr w:type="gramEnd"/>
      <w:r w:rsidR="00F31CB5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планировании и индикативных планах социально-экономического развития в Краснодарском крае»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9E0B3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 системы стратегического планирования в </w:t>
      </w:r>
      <w:r w:rsidR="00AD5141" w:rsidRPr="00AD5141">
        <w:rPr>
          <w:rFonts w:ascii="Times New Roman" w:hAnsi="Times New Roman" w:cs="Times New Roman"/>
          <w:sz w:val="28"/>
          <w:szCs w:val="28"/>
          <w:lang w:eastAsia="ar-SA"/>
        </w:rPr>
        <w:t>Отрадненском сельском поселении Тихорецкого</w:t>
      </w:r>
      <w:r w:rsidR="00AD5141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D5141" w:rsidRPr="00AD5141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="00A817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 xml:space="preserve">Совет Отрадненского сельского поселения Тихорецкого района  </w:t>
      </w:r>
      <w:proofErr w:type="gramStart"/>
      <w:r w:rsidR="00F31CB5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F31CB5">
        <w:rPr>
          <w:rFonts w:ascii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5958BC" w:rsidRPr="009F4098" w:rsidRDefault="00F67D24" w:rsidP="00A8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hyperlink w:anchor="P32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 xml:space="preserve">и индикативных планах социально-экономического развития </w:t>
      </w:r>
      <w:r w:rsidR="00A817B7" w:rsidRPr="00A817B7">
        <w:rPr>
          <w:rFonts w:ascii="Times New Roman" w:hAnsi="Times New Roman" w:cs="Times New Roman"/>
          <w:sz w:val="28"/>
          <w:szCs w:val="28"/>
          <w:lang w:eastAsia="ar-SA"/>
        </w:rPr>
        <w:t>Отрадненско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A817B7" w:rsidRPr="00A817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A817B7" w:rsidRPr="00A817B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F31CB5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817B7" w:rsidRPr="00A817B7">
        <w:rPr>
          <w:rFonts w:ascii="Times New Roman" w:hAnsi="Times New Roman" w:cs="Times New Roman"/>
          <w:sz w:val="28"/>
          <w:szCs w:val="28"/>
          <w:lang w:eastAsia="ar-SA"/>
        </w:rPr>
        <w:t xml:space="preserve"> Тихорецкого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6029B" w:rsidRPr="004D79A7" w:rsidRDefault="00F31CB5" w:rsidP="009E0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817B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D79A7" w:rsidRPr="004D79A7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(</w:t>
      </w:r>
      <w:r w:rsidR="004D79A7">
        <w:rPr>
          <w:rFonts w:ascii="Times New Roman" w:eastAsia="Times New Roman" w:hAnsi="Times New Roman" w:cs="Times New Roman"/>
          <w:sz w:val="28"/>
          <w:szCs w:val="28"/>
        </w:rPr>
        <w:t>Гагулина</w:t>
      </w:r>
      <w:r w:rsidR="004D79A7" w:rsidRPr="004D79A7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официальное обнародование 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D79A7" w:rsidRPr="004D79A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 в специально установленных местах и его размещение на официальном сайте администрации Отрадненского сельского поселения Тихорецкого района в информационно-телекоммуникационной сети «</w:t>
      </w:r>
      <w:r w:rsidR="004D79A7">
        <w:rPr>
          <w:rFonts w:ascii="Times New Roman" w:eastAsia="Times New Roman" w:hAnsi="Times New Roman" w:cs="Times New Roman"/>
          <w:sz w:val="28"/>
          <w:szCs w:val="28"/>
        </w:rPr>
        <w:t>Интернет» в установленные сроки.</w:t>
      </w:r>
    </w:p>
    <w:p w:rsidR="003554E5" w:rsidRDefault="003554E5" w:rsidP="00A81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4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3554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4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планово – бюджетную  комиссию Совета Отрадненского сельского поселения Тихорецкого района (Здориков).</w:t>
      </w:r>
    </w:p>
    <w:p w:rsidR="00A817B7" w:rsidRPr="00A817B7" w:rsidRDefault="00F31CB5" w:rsidP="00A81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="00A817B7" w:rsidRPr="00A817B7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A817B7" w:rsidRPr="00A817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 дня его </w:t>
      </w:r>
      <w:r w:rsidR="004920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официального </w:t>
      </w:r>
      <w:r w:rsidR="00A817B7" w:rsidRPr="00A817B7">
        <w:rPr>
          <w:rFonts w:ascii="Times New Roman" w:eastAsia="Times New Roman" w:hAnsi="Times New Roman" w:cs="Times New Roman"/>
          <w:spacing w:val="-3"/>
          <w:sz w:val="28"/>
          <w:szCs w:val="28"/>
        </w:rPr>
        <w:t>обнародования.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17B7" w:rsidRPr="009F4098" w:rsidRDefault="00A817B7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Default="004576AF" w:rsidP="00A817B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A817B7">
        <w:rPr>
          <w:rFonts w:ascii="Times New Roman" w:hAnsi="Times New Roman" w:cs="Times New Roman"/>
          <w:sz w:val="28"/>
          <w:szCs w:val="28"/>
          <w:lang w:eastAsia="ar-SA"/>
        </w:rPr>
        <w:t>Отрадненского сельского поселения</w:t>
      </w:r>
    </w:p>
    <w:p w:rsidR="00A817B7" w:rsidRDefault="00A817B7" w:rsidP="00A817B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</w:t>
      </w:r>
      <w:r w:rsidR="004D79A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Г.Г.</w:t>
      </w:r>
      <w:r w:rsidR="004D7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Денисенко      </w:t>
      </w:r>
    </w:p>
    <w:p w:rsidR="00A817B7" w:rsidRDefault="00A817B7" w:rsidP="004D79A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17B7" w:rsidRDefault="00A817B7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F8" w:rsidRDefault="00A817B7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4576AF" w:rsidRDefault="004576AF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17B7" w:rsidRPr="00A817B7" w:rsidRDefault="004920F8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УТВЕРЖДЕНО</w:t>
      </w:r>
      <w:r w:rsidR="00A817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17B7" w:rsidRDefault="00A817B7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4576AF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</w:t>
      </w:r>
      <w:r w:rsidRPr="00A817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17B7" w:rsidRDefault="00A817B7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A817B7">
        <w:rPr>
          <w:rFonts w:ascii="Times New Roman" w:eastAsia="Times New Roman" w:hAnsi="Times New Roman" w:cs="Times New Roman"/>
          <w:bCs/>
          <w:sz w:val="28"/>
          <w:szCs w:val="28"/>
        </w:rPr>
        <w:t>Отрадненского сельского поселения</w:t>
      </w:r>
    </w:p>
    <w:p w:rsidR="00A817B7" w:rsidRPr="00A817B7" w:rsidRDefault="00A817B7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7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A817B7">
        <w:rPr>
          <w:rFonts w:ascii="Times New Roman" w:eastAsia="Times New Roman" w:hAnsi="Times New Roman" w:cs="Times New Roman"/>
          <w:bCs/>
          <w:sz w:val="28"/>
          <w:szCs w:val="28"/>
        </w:rPr>
        <w:t>Тихорецкого района</w:t>
      </w:r>
    </w:p>
    <w:p w:rsidR="00A817B7" w:rsidRPr="00A817B7" w:rsidRDefault="00A817B7" w:rsidP="00A81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от _______ № _____</w:t>
      </w:r>
    </w:p>
    <w:p w:rsidR="00A817B7" w:rsidRDefault="00A817B7" w:rsidP="004920F8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32"/>
      <w:bookmarkEnd w:id="0"/>
    </w:p>
    <w:p w:rsidR="00A817B7" w:rsidRDefault="00A817B7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5B2DAE" w:rsidRDefault="005B2DAE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5958BC" w:rsidRPr="00A817B7" w:rsidRDefault="005958BC" w:rsidP="004D7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4576AF" w:rsidRDefault="00A817B7" w:rsidP="004D7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="005958BC"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>стратегическом планировании</w:t>
      </w:r>
      <w:r w:rsidR="005958BC"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4576A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индикативных планах социально-экономического развития </w:t>
      </w: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>Отрадненско</w:t>
      </w:r>
      <w:r w:rsidR="004576AF">
        <w:rPr>
          <w:rFonts w:ascii="Times New Roman" w:hAnsi="Times New Roman" w:cs="Times New Roman"/>
          <w:b w:val="0"/>
          <w:sz w:val="28"/>
          <w:szCs w:val="28"/>
          <w:lang w:eastAsia="ar-SA"/>
        </w:rPr>
        <w:t>го</w:t>
      </w: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</w:t>
      </w:r>
      <w:r w:rsidR="004576AF">
        <w:rPr>
          <w:rFonts w:ascii="Times New Roman" w:hAnsi="Times New Roman" w:cs="Times New Roman"/>
          <w:b w:val="0"/>
          <w:sz w:val="28"/>
          <w:szCs w:val="28"/>
          <w:lang w:eastAsia="ar-SA"/>
        </w:rPr>
        <w:t>го</w:t>
      </w: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</w:t>
      </w:r>
      <w:r w:rsidR="004576AF">
        <w:rPr>
          <w:rFonts w:ascii="Times New Roman" w:hAnsi="Times New Roman" w:cs="Times New Roman"/>
          <w:b w:val="0"/>
          <w:sz w:val="28"/>
          <w:szCs w:val="28"/>
          <w:lang w:eastAsia="ar-SA"/>
        </w:rPr>
        <w:t>я</w:t>
      </w:r>
    </w:p>
    <w:p w:rsidR="005958BC" w:rsidRPr="00A817B7" w:rsidRDefault="00A817B7" w:rsidP="004D7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817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Тихорецкого района</w:t>
      </w:r>
    </w:p>
    <w:p w:rsidR="005958BC" w:rsidRPr="00A817B7" w:rsidRDefault="005958BC" w:rsidP="00046777">
      <w:pPr>
        <w:spacing w:after="1" w:line="240" w:lineRule="exact"/>
        <w:rPr>
          <w:sz w:val="28"/>
          <w:szCs w:val="28"/>
        </w:rPr>
      </w:pPr>
    </w:p>
    <w:p w:rsidR="005958BC" w:rsidRPr="00A817B7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A817B7" w:rsidRDefault="004576AF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1.1.Положение о стратегическом планировании и индикативных планах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(далее - Положение) разработано в соответствии с Федеральным законом от 06 октября 2003 года </w:t>
      </w:r>
      <w:hyperlink r:id="rId6" w:history="1">
        <w:r w:rsidRPr="004576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131-ФЗ</w:t>
        </w:r>
      </w:hyperlink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от 28 июня 2014 года </w:t>
      </w:r>
      <w:hyperlink r:id="rId7" w:history="1">
        <w:r w:rsidRPr="004576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 (далее - Федеральный закон </w:t>
      </w:r>
      <w:hyperlink r:id="rId8" w:history="1">
        <w:r w:rsidRPr="004576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Бюджетным </w:t>
      </w:r>
      <w:hyperlink r:id="rId9" w:history="1">
        <w:r w:rsidRPr="004576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Отрадненском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Тихорецкого района (далее - муниципальное образование).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1.2.Положение</w:t>
      </w:r>
      <w:r w:rsidR="00E60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1.3.Стратегическое планирование в муниципальном образовании</w:t>
      </w:r>
      <w:r w:rsidRPr="004576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установленными Федеральным законом </w:t>
      </w:r>
      <w:hyperlink r:id="rId10" w:history="1">
        <w:r w:rsidRPr="004576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2.Участники и полномочия участников стратегического планирования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2.1.Участниками стратегического планирования являются: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(далее -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Совет);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(далее - администрация);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иные организации в случаях, предусмотренных</w:t>
      </w:r>
      <w:r w:rsidRPr="004576AF">
        <w:rPr>
          <w:rFonts w:ascii="Arial" w:eastAsia="Times New Roman" w:hAnsi="Arial" w:cs="Arial"/>
          <w:sz w:val="20"/>
          <w:szCs w:val="20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     № 172-ФЗ и Законом Краснодарского края № 3267-КЗ.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2.2.К полномочиям Совета в сфере стратегического планирования относятся: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Положения о стратегическом планировании в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Отрадненском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Тихорецкого района;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12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13"/>
      <w:bookmarkEnd w:id="2"/>
      <w:r w:rsidRPr="004576AF">
        <w:rPr>
          <w:rFonts w:ascii="Times New Roman" w:eastAsia="Times New Roman" w:hAnsi="Times New Roman" w:cs="Times New Roman"/>
          <w:sz w:val="28"/>
          <w:szCs w:val="28"/>
        </w:rPr>
        <w:t>участие в обеспечении реализации единой государственной политики в сфере стратегического планирования;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17"/>
      <w:bookmarkEnd w:id="3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в составе бюджета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(далее - местный бюджет) расходов в сфере стратегического планирования, в том числе в рамках муниципальных программ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Тихорецкого района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418"/>
      <w:bookmarkEnd w:id="4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стратегии социально-экономического развития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110"/>
      <w:bookmarkEnd w:id="5"/>
      <w:r w:rsidRPr="004576AF">
        <w:rPr>
          <w:rFonts w:ascii="Times New Roman" w:eastAsia="Times New Roman" w:hAnsi="Times New Roman" w:cs="Times New Roman"/>
          <w:sz w:val="28"/>
          <w:szCs w:val="28"/>
        </w:rPr>
        <w:t>осуществление контроля реализации документов стратегического планирования в пределах полномочий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6"/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2.3.К полномочиям администрации в сфере стратегического планирования относятся: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421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муниципальных правовых актов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в указанной сфере и осуществляет методическое обеспечение стратегического планирования в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Отрадненском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Тихорецкого района;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422"/>
      <w:bookmarkEnd w:id="7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образования, согласованных с приоритетами и целями социально-экономического развития Краснодарского края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23"/>
      <w:bookmarkEnd w:id="8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внесение на рассмотрение Совета в пределах компетенции проектов муниципальных правовых актов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района, регулирующих правоотношения в сфере стратегического планирования в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424"/>
      <w:bookmarkEnd w:id="9"/>
      <w:r w:rsidRPr="004576AF">
        <w:rPr>
          <w:rFonts w:ascii="Times New Roman" w:eastAsia="Times New Roman" w:hAnsi="Times New Roman" w:cs="Times New Roman"/>
          <w:sz w:val="28"/>
          <w:szCs w:val="28"/>
        </w:rPr>
        <w:t>формирование ежегодных отчетов (докладов) о реализации документов стратегического планирования;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425"/>
      <w:bookmarkEnd w:id="10"/>
      <w:r w:rsidRPr="004576AF">
        <w:rPr>
          <w:rFonts w:ascii="Times New Roman" w:eastAsia="Times New Roman" w:hAnsi="Times New Roman" w:cs="Times New Roman"/>
          <w:sz w:val="28"/>
          <w:szCs w:val="28"/>
        </w:rPr>
        <w:t>определение уполномоченных органов администрации в сфере стратегического планирования;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26"/>
      <w:bookmarkEnd w:id="11"/>
      <w:r w:rsidRPr="004576AF">
        <w:rPr>
          <w:rFonts w:ascii="Times New Roman" w:eastAsia="Times New Roman" w:hAnsi="Times New Roman" w:cs="Times New Roman"/>
          <w:sz w:val="28"/>
          <w:szCs w:val="28"/>
        </w:rPr>
        <w:t>обеспечение согласованности и сбалансированности документов стратегического планирования;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27"/>
      <w:bookmarkEnd w:id="12"/>
      <w:r w:rsidRPr="00457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4576A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3"/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постановлениями администрации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документов стратегического планирования;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одобрение прогноза социально-экономического развития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среднесрочный период и долгосрочный период;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перечня муниципальных программ муниципального образования и муниципальных программ муниципального образования в соответствии с Бюджетным кодексом Российской Федерации;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целей, задач и показателей деятельности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ежегодного отчета о ходе исполнения плана мероприятий по реализации стратегии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района, относящимся к их полномочиям;</w:t>
      </w:r>
      <w:proofErr w:type="gramEnd"/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3.Документы стратегического планирования муниципального образования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1)стратегия социально-экономического развития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511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511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Тихорецкого района;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2)прогноз социально-экономического развития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долгосрочный период;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3)прогноз социально-экономического развития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среднесрочный период;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4)план мероприятий по реализации стратегии социально-экономического развития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Отрадненского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5)муниципальные программы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Отрадненского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FA5171">
        <w:rPr>
          <w:rFonts w:ascii="Times New Roman" w:eastAsia="Calibri" w:hAnsi="Times New Roman" w:cs="Times New Roman"/>
          <w:sz w:val="28"/>
          <w:szCs w:val="28"/>
          <w:lang w:eastAsia="en-US"/>
        </w:rPr>
        <w:t>Отра</w:t>
      </w:r>
      <w:r w:rsidR="001E66E2">
        <w:rPr>
          <w:rFonts w:ascii="Times New Roman" w:eastAsia="Calibri" w:hAnsi="Times New Roman" w:cs="Times New Roman"/>
          <w:sz w:val="28"/>
          <w:szCs w:val="28"/>
          <w:lang w:eastAsia="en-US"/>
        </w:rPr>
        <w:t>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постановлениями администрации </w:t>
      </w:r>
      <w:r w:rsidR="001E66E2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4576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4576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</w:t>
      </w:r>
      <w:r w:rsidRPr="004576AF">
        <w:rPr>
          <w:rFonts w:ascii="Times New Roman" w:eastAsia="Times New Roman" w:hAnsi="Times New Roman" w:cs="Arial"/>
          <w:sz w:val="28"/>
          <w:szCs w:val="28"/>
        </w:rPr>
        <w:t>официальном сайте администрации в информационно-телекоммуникационной сети «Интернет» (далее - официальный сайт)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3.7.Документы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4.Стратегия социально-экономического развития муниципального образования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4.2.Стратегия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4.3.Стратегия разрабатывается на основе законов Краснодарского края, муниципальных правовых актов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с учетом документов стратегического планирования муниципального образования Тихорецкий район.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4.4.Стратегия содержит: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1)оценку достигнутых целей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2)приоритеты, цели, задачи и направления социально-экономической политики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4)ожидаемые результаты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5)оценку финансовых ресурсов, необходимых для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6)информацию о муниципальных программах муниципального образования, утверждаемых в целях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7)иные положения, определяемые законами Краснодарского края, муниципальными правовыми актами </w:t>
      </w:r>
      <w:r w:rsidR="000C1B4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с учетом документов стратегического планирования.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4.4.Стратегия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4.5.Стратегия утверждается решением Совета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5.Прогноз социально-экономического развития муниципального образования на долгосрочный период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5.1.Прогноз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долгосрочный период (далее - прогноз на долгосрочный период) разрабатывается каждые шесть лет на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5.2.Корректировка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муниципального образования на среднесрочный период.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5.3.Прогноз социально-экономического развития муниципального образования на долгосрочный период разрабатывается на вариативной основе и содержит: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1)оценку достигнутого уровня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2)определение вариантов внутренних условий и характеристик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долгосрочный период; 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3)оценку факторов и ограничений экономического роста муниципального образования на долгосрочный период;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долгосрочный период, включая количественные показатели и качественные характеристики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5)основные параметры муниципальных программ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6)иные положения, определенные постановлением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6.Прогноз социально-экономического развития муниципального образования на среднесрочный период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6.1.Прогноз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с учетом основных направлений бюджетной политики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Отрадненского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Тихорецкого района и основных направлений налоговой политики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Тихорецкого района и данных, предоставленных участниками процесса прогнозирования.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6.2.Прогноз социально-экономического развития муниципального образования на среднесрочный период разрабатывается на вариативной основе и содержит: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1)оценку достигнутого уровня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2)оценку факторов и ограничений экономического роста муниципального образования на среднесрочный период;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3)направления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среднесрочный период, включая количественные показатели и качественные характеристики социально-экономического развития</w:t>
      </w:r>
      <w:r w:rsidRPr="004576AF">
        <w:rPr>
          <w:rFonts w:ascii="Arial" w:eastAsia="Times New Roman" w:hAnsi="Arial" w:cs="Arial"/>
          <w:sz w:val="20"/>
          <w:szCs w:val="20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4)основные параметры муниципальных программ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5)иные положения, определенные постановлениями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6.3.Прогноз социально-экономического развития муниципального образования на среднесрочный период учитывается при корректировке прогноза социально-экономического развития муниципального образования на долгосрочный период.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7.План мероприятий по реализации стратегии социально-экономического развития муниципального образования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7.1.План мероприятий по реализации стратегии социально-экономического развития муниципального образования (далее - План мероприятий) разрабатывается на основе положений Стратегии на период реализации Стратегии.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7.2.План мероприятий по реализации Стратегии содержит: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6AF">
        <w:rPr>
          <w:rFonts w:ascii="Times New Roman" w:eastAsia="Times New Roman" w:hAnsi="Times New Roman" w:cs="Times New Roman"/>
          <w:sz w:val="28"/>
          <w:szCs w:val="28"/>
        </w:rPr>
        <w:t>1)этапы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AF">
        <w:rPr>
          <w:rFonts w:ascii="Times New Roman" w:eastAsia="Times New Roman" w:hAnsi="Times New Roman" w:cs="Times New Roman"/>
          <w:sz w:val="28"/>
          <w:szCs w:val="28"/>
        </w:rPr>
        <w:t>2)цели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AF">
        <w:rPr>
          <w:rFonts w:ascii="Times New Roman" w:eastAsia="Times New Roman" w:hAnsi="Times New Roman" w:cs="Times New Roman"/>
          <w:sz w:val="28"/>
          <w:szCs w:val="28"/>
        </w:rPr>
        <w:t>3)показатели реализации Стратегии и их значения, установленные для каждого этапа реализации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AF">
        <w:rPr>
          <w:rFonts w:ascii="Times New Roman" w:eastAsia="Times New Roman" w:hAnsi="Times New Roman" w:cs="Times New Roman"/>
          <w:sz w:val="28"/>
          <w:szCs w:val="28"/>
        </w:rPr>
        <w:t>4)комплексы мероприятий и перечень муниципальных программ муниципального образования, обеспечивающие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5)иные положения, определяемые постановлением администрации </w:t>
      </w:r>
      <w:r w:rsidR="000C1B4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7.3.План мероприятий, изменения в План мероприятий утверждаются постановлениями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576AF">
        <w:rPr>
          <w:rFonts w:ascii="Arial" w:eastAsia="Times New Roman" w:hAnsi="Arial" w:cs="Arial"/>
          <w:sz w:val="20"/>
          <w:szCs w:val="20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8.Муниципальные программы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8.1.Муниципальные программы муниципального образования (далее -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муниципальные программы) разрабатываются в соответствии с документами стратегического планирования.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8.2.Перечень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576AF">
        <w:rPr>
          <w:rFonts w:ascii="Arial" w:eastAsia="Times New Roman" w:hAnsi="Arial" w:cs="Arial"/>
          <w:sz w:val="20"/>
          <w:szCs w:val="20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8.3.Муниципальные программы, изменения в муниципальные программы утверждаются постановлениями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576AF">
        <w:rPr>
          <w:rFonts w:ascii="Arial" w:eastAsia="Times New Roman" w:hAnsi="Arial" w:cs="Arial"/>
          <w:sz w:val="20"/>
          <w:szCs w:val="20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9.Индикативный план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9.1.В соответствии со статьей 16 Закона Краснодарского края № 3267-КЗ индикативный план социально-экономического развития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муниципального образования, достижение которых обеспечит реализацию целей и приоритетов деятельности органов местного самоуправления муниципального образования.</w:t>
      </w:r>
      <w:proofErr w:type="gramEnd"/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9.2.Индикативный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9.3.Индикативный план подлежит обязательному исполнению органами местного самоуправления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9.4.Индикативный план на предстоящий год утверждается решением Совета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9.5.Порядок разработки индикативного плана устанавливается постановлением администрации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9.6.Индикативный план представляется на утверждение Совету в срок не позднее 15 ноября текущего финансового года.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9.7.Намечаемые проектировки развития регулируемого сектора экономики включают следующие показатели: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прибыли и объем произведенной продукции (работ, услуг);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стоимость находящегося в муниципальной собственности муниципального образования имущества, включая основные производственные фонды и оборотные средства;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занятых работников и фонд оплаты труда;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инвестиций за счет собственных и привлеченных средств.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По отдельным видам продукции регулируемого сектора экономики в план могут быть включены показатели ее производства в натуральном выражении.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9.8.Основные параметры индикативного плана социально-экономического развития муниципального образования </w:t>
      </w:r>
      <w:r w:rsidR="00511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обнародуются </w:t>
      </w:r>
      <w:r w:rsidR="005113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администрацией в установленных местах в порядке, установленном уставом Отрадненского сельского поселения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10.Мониторинг и контроль реализации документов стратегического планирования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10.1.Целью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10.2.Основными задачами мониторинга реализации документов стратегического планирования являются: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достижения запланированных целей социально-экономического развития муниципального образования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10.3.Результаты 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реализации документов стратегического планирования муниципального образования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отражаются в: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ежегодном 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отчете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4576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администрации;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сводном годовом 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докладе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ходе реализации и об оценке эффективности реализации муниципальных программ.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10.4.Документы,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10.5.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 в сфере стратегического планирования, а также обеспечения результативности и эффективности функционирования системы стратегического планирования в муниципальном образовании.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10.6.</w:t>
      </w:r>
      <w:proofErr w:type="gramStart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документов стратегического планирования в пределах полномочий осуществляется Советом, главой </w:t>
      </w:r>
      <w:r w:rsidR="000C1B4F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r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Pr="004576AF" w:rsidRDefault="003554E5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4576AF" w:rsidRPr="004576AF">
        <w:rPr>
          <w:rFonts w:ascii="Times New Roman" w:eastAsia="Calibri" w:hAnsi="Times New Roman" w:cs="Times New Roman"/>
          <w:sz w:val="28"/>
          <w:szCs w:val="28"/>
          <w:lang w:eastAsia="en-US"/>
        </w:rPr>
        <w:t>.Иные положения</w:t>
      </w: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576AF">
        <w:rPr>
          <w:rFonts w:ascii="Times New Roman" w:eastAsia="Times New Roman" w:hAnsi="Times New Roman" w:cs="Arial"/>
          <w:sz w:val="28"/>
          <w:szCs w:val="28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0C1B4F">
        <w:rPr>
          <w:rFonts w:ascii="Times New Roman" w:eastAsia="Times New Roman" w:hAnsi="Times New Roman" w:cs="Arial"/>
          <w:sz w:val="28"/>
          <w:szCs w:val="28"/>
        </w:rPr>
        <w:t>Отрадненского</w:t>
      </w:r>
      <w:r w:rsidRPr="004576AF">
        <w:rPr>
          <w:rFonts w:ascii="Times New Roman" w:eastAsia="Times New Roman" w:hAnsi="Times New Roman" w:cs="Arial"/>
          <w:sz w:val="28"/>
          <w:szCs w:val="28"/>
        </w:rPr>
        <w:t xml:space="preserve"> сельского поселения Тихорецкого района несут ответственность в соответствии с законодательством Российской Федерации.</w:t>
      </w:r>
    </w:p>
    <w:p w:rsidR="000C1B4F" w:rsidRDefault="000C1B4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C1B4F" w:rsidRDefault="000C1B4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C1B4F" w:rsidRDefault="000C1B4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554E5" w:rsidRDefault="003554E5" w:rsidP="000C1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Ведущий специалист администрации</w:t>
      </w:r>
    </w:p>
    <w:p w:rsidR="000C1B4F" w:rsidRDefault="000C1B4F" w:rsidP="000C1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Отрадненского сельского поселения</w:t>
      </w:r>
    </w:p>
    <w:p w:rsidR="000C1B4F" w:rsidRDefault="000C1B4F" w:rsidP="000C1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Тихорецкого района                                                                            </w:t>
      </w:r>
      <w:r w:rsidR="003554E5">
        <w:rPr>
          <w:rFonts w:ascii="Times New Roman" w:eastAsia="Times New Roman" w:hAnsi="Times New Roman" w:cs="Arial"/>
          <w:sz w:val="28"/>
          <w:szCs w:val="28"/>
        </w:rPr>
        <w:t>Л.В. Калошина</w:t>
      </w:r>
    </w:p>
    <w:p w:rsidR="000C1B4F" w:rsidRDefault="000C1B4F" w:rsidP="000C1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C1B4F" w:rsidRPr="004576AF" w:rsidRDefault="000C1B4F" w:rsidP="000C1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6AF" w:rsidRPr="004576AF" w:rsidRDefault="004576AF" w:rsidP="00457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050" w:rsidRPr="00B80050" w:rsidRDefault="00B80050" w:rsidP="00B80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0050" w:rsidRPr="00B80050" w:rsidSect="00AD5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62F4F"/>
    <w:rsid w:val="000C1B4F"/>
    <w:rsid w:val="00102A24"/>
    <w:rsid w:val="00145B20"/>
    <w:rsid w:val="001E66E2"/>
    <w:rsid w:val="00240A53"/>
    <w:rsid w:val="00270A9A"/>
    <w:rsid w:val="002C656D"/>
    <w:rsid w:val="002F0C59"/>
    <w:rsid w:val="00347BA8"/>
    <w:rsid w:val="003554E5"/>
    <w:rsid w:val="00403DCD"/>
    <w:rsid w:val="004576AF"/>
    <w:rsid w:val="004920F8"/>
    <w:rsid w:val="004D79A7"/>
    <w:rsid w:val="005113A3"/>
    <w:rsid w:val="005205F1"/>
    <w:rsid w:val="0056029B"/>
    <w:rsid w:val="005736E5"/>
    <w:rsid w:val="005958BC"/>
    <w:rsid w:val="005B2DAE"/>
    <w:rsid w:val="00600B06"/>
    <w:rsid w:val="0061090A"/>
    <w:rsid w:val="00672B27"/>
    <w:rsid w:val="00691693"/>
    <w:rsid w:val="007C1379"/>
    <w:rsid w:val="007E28B3"/>
    <w:rsid w:val="00857B73"/>
    <w:rsid w:val="008664AD"/>
    <w:rsid w:val="008D03EB"/>
    <w:rsid w:val="00951529"/>
    <w:rsid w:val="009B7950"/>
    <w:rsid w:val="009C1A41"/>
    <w:rsid w:val="009E0B3E"/>
    <w:rsid w:val="009F4098"/>
    <w:rsid w:val="00A75A07"/>
    <w:rsid w:val="00A817B7"/>
    <w:rsid w:val="00AD5141"/>
    <w:rsid w:val="00B13DAA"/>
    <w:rsid w:val="00B80050"/>
    <w:rsid w:val="00BB0575"/>
    <w:rsid w:val="00BE67A0"/>
    <w:rsid w:val="00C117E0"/>
    <w:rsid w:val="00C93C94"/>
    <w:rsid w:val="00CD1456"/>
    <w:rsid w:val="00CD2F2F"/>
    <w:rsid w:val="00D14E49"/>
    <w:rsid w:val="00D351DE"/>
    <w:rsid w:val="00D92627"/>
    <w:rsid w:val="00DC28F1"/>
    <w:rsid w:val="00E23C9A"/>
    <w:rsid w:val="00E6070E"/>
    <w:rsid w:val="00F31CB5"/>
    <w:rsid w:val="00F67D24"/>
    <w:rsid w:val="00FA5171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24</cp:revision>
  <cp:lastPrinted>2019-04-08T11:33:00Z</cp:lastPrinted>
  <dcterms:created xsi:type="dcterms:W3CDTF">2018-12-21T09:24:00Z</dcterms:created>
  <dcterms:modified xsi:type="dcterms:W3CDTF">2019-04-26T07:55:00Z</dcterms:modified>
</cp:coreProperties>
</file>