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B7" w:rsidRPr="000C02B7" w:rsidRDefault="000C02B7" w:rsidP="000C02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02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ВНИМАНИЕ!!! Выявлен новый для Кубани карантинный объект коричнево-мраморный клоп</w:t>
      </w:r>
    </w:p>
    <w:p w:rsidR="000C02B7" w:rsidRPr="000C02B7" w:rsidRDefault="000C02B7" w:rsidP="000C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1571625"/>
            <wp:effectExtent l="0" t="0" r="0" b="9525"/>
            <wp:docPr id="1" name="Рисунок 1" descr="http://rsn.krasnodar.ru/filestore/uploaded/клоп_332_grid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n.krasnodar.ru/filestore/uploaded/клоп_332_grid2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2B7" w:rsidRPr="000C02B7" w:rsidRDefault="000C02B7" w:rsidP="000C0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B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 Кубани!</w:t>
      </w:r>
    </w:p>
    <w:p w:rsidR="000C02B7" w:rsidRPr="000C02B7" w:rsidRDefault="000C02B7" w:rsidP="000C0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0C0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0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Краснодарскому краю и Республике Адыгея сообщает, что в конце 2017 года на территории Краснодарского края (</w:t>
      </w:r>
      <w:proofErr w:type="spellStart"/>
      <w:r w:rsidRPr="000C02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C02B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C02B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</w:t>
      </w:r>
      <w:proofErr w:type="spellEnd"/>
      <w:r w:rsidRPr="000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02B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г.Новороссийск</w:t>
      </w:r>
      <w:proofErr w:type="spellEnd"/>
      <w:r w:rsidRPr="000C02B7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 выявлен карантинный объект – коричнево-мраморный клоп (</w:t>
      </w:r>
      <w:proofErr w:type="spellStart"/>
      <w:r w:rsidRPr="000C02B7">
        <w:rPr>
          <w:rFonts w:ascii="Times New Roman" w:eastAsia="Times New Roman" w:hAnsi="Times New Roman" w:cs="Times New Roman"/>
          <w:sz w:val="24"/>
          <w:szCs w:val="24"/>
          <w:lang w:eastAsia="ru-RU"/>
        </w:rPr>
        <w:t>HalyomorphahalysStal</w:t>
      </w:r>
      <w:proofErr w:type="spellEnd"/>
      <w:r w:rsidRPr="000C02B7">
        <w:rPr>
          <w:rFonts w:ascii="Times New Roman" w:eastAsia="Times New Roman" w:hAnsi="Times New Roman" w:cs="Times New Roman"/>
          <w:sz w:val="24"/>
          <w:szCs w:val="24"/>
          <w:lang w:eastAsia="ru-RU"/>
        </w:rPr>
        <w:t>.), который вошёл в Единый перечень карантинных объектов Евразийского экономического союза, утверждённый Решением Совета Евразийской экономической комиссии от 30.11.2016 года № 158 «Об утверждении единого перечня карантинных объектов Евразийского экономического союза», вступивший в силу с 01.07.2017 года.</w:t>
      </w:r>
    </w:p>
    <w:p w:rsidR="000C02B7" w:rsidRPr="000C02B7" w:rsidRDefault="000C02B7" w:rsidP="000C0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выявлении мест зимовки коричнево-мраморного клопа просим сообщать об этом в Управление </w:t>
      </w:r>
      <w:proofErr w:type="spellStart"/>
      <w:r w:rsidRPr="000C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Россельхознадзора</w:t>
      </w:r>
      <w:proofErr w:type="spellEnd"/>
      <w:r w:rsidRPr="000C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в межрайонные отделы Управления, а также проводить уничтожение клопа любым доступным механическим способом. Обращаться по следующим телефонам Управленияв г. Краснодаре (861)222-20-31.</w:t>
      </w:r>
    </w:p>
    <w:p w:rsidR="000C02B7" w:rsidRPr="000C02B7" w:rsidRDefault="000C02B7" w:rsidP="000C0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Коричнево-мраморный клоп – теплолюбивое насекомое, которое развивается в пределах температур от 15 ºС до 33 ºС. Оптимальной температурой для развития коричнево-мраморного клопа является температура от 20 ºС до 25 ºС. Следует отметить, что коричнево-мраморный клоп распространен в странах Юго-Восточной Азии, откуда он происходит, в США, в странах Европы, в </w:t>
      </w:r>
      <w:proofErr w:type="spellStart"/>
      <w:r w:rsidRPr="000C02B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Турции</w:t>
      </w:r>
      <w:proofErr w:type="gramStart"/>
      <w:r w:rsidRPr="000C02B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0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коричнево-мраморный клоп активно стал наращивать свою численность в Грузии и Абхазии. На зимнее время устремляется для зимовки из природной среды в теплые дома, поэтому клоп сразу обратил на себя внимание людей при своем появлении, в то время как в природной среде их не так легко увидеть, и они не так многочисленны, как в местах зимовки. В этот период эффективным методом борьбы с коричнево-мраморным клопом является сбор и механическое уничтожение.</w:t>
      </w:r>
    </w:p>
    <w:p w:rsidR="000C02B7" w:rsidRPr="000C02B7" w:rsidRDefault="000C02B7" w:rsidP="000C0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Имаго коричнево-мраморного клопа длиной от 12 до 17 мм, коричневатого или сероватого цвета, окраска в целом сильно варьирует. Характерной особенностью является наличие перевязей светлого цвета на усиках и темные перевязки на перепончатой части передних крыльев. На голове и </w:t>
      </w:r>
      <w:proofErr w:type="spellStart"/>
      <w:r w:rsidRPr="000C0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переднеспинке</w:t>
      </w:r>
      <w:proofErr w:type="spellEnd"/>
      <w:r w:rsidRPr="000C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округлые медного или голубовато-металлического цвета пятна. Ноги коричневые со слабой беловатой крапчатостью. На  спинной   стороне брюшка и нижней части груди имеются железы, которые вырабатывают пахучее вещество, служащее для обороны или атаки насекомого.</w:t>
      </w:r>
    </w:p>
    <w:p w:rsidR="000C02B7" w:rsidRPr="000C02B7" w:rsidRDefault="000C02B7" w:rsidP="000C0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Коричнево-мраморный клоп – агрессивный многоядный вредитель, питается более чем на 100 видах растений из 49 семейств. Наибольший вред причиняет плодовым культурам (семечковым, косточковым) и ягодным (в первую очередь винограду). Может вредить овощным и зерн</w:t>
      </w:r>
      <w:bookmarkStart w:id="0" w:name="_GoBack"/>
      <w:bookmarkEnd w:id="0"/>
      <w:r w:rsidRPr="000C0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овым культурам.</w:t>
      </w:r>
    </w:p>
    <w:p w:rsidR="000C02B7" w:rsidRPr="000C02B7" w:rsidRDefault="000C02B7" w:rsidP="000C02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людей мраморный клоп не представляет угрозы, разве что дискомфорт, когда насекомые пытаются найти место зимовки в здании. Не менее неприятной для человека особенностью клопов являются его отпугивающие качества, такие как выделение, специальными железами резкого неприятного запаха. Это своего рода защита клопа от других насекомых, птиц и прочих хищников.</w:t>
      </w:r>
    </w:p>
    <w:p w:rsidR="007575E8" w:rsidRDefault="007575E8"/>
    <w:sectPr w:rsidR="007575E8" w:rsidSect="00BF1AB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B7"/>
    <w:rsid w:val="000C02B7"/>
    <w:rsid w:val="007575E8"/>
    <w:rsid w:val="00B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0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2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0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2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2018-02-28T11:10:00Z</dcterms:created>
  <dcterms:modified xsi:type="dcterms:W3CDTF">2018-03-29T10:18:00Z</dcterms:modified>
</cp:coreProperties>
</file>