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6E" w:rsidRDefault="00D10DA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2447290</wp:posOffset>
            </wp:positionH>
            <wp:positionV relativeFrom="paragraph">
              <wp:posOffset>36830</wp:posOffset>
            </wp:positionV>
            <wp:extent cx="323215" cy="377825"/>
            <wp:effectExtent l="0" t="0" r="635" b="3175"/>
            <wp:wrapSquare wrapText="bothSides"/>
            <wp:docPr id="6" name="Рисунок 2" descr="C:\Users\4A93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A93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03505" distR="63500" simplePos="0" relativeHeight="377487105" behindDoc="1" locked="0" layoutInCell="1" allowOverlap="1">
            <wp:simplePos x="0" y="0"/>
            <wp:positionH relativeFrom="margin">
              <wp:posOffset>5581015</wp:posOffset>
            </wp:positionH>
            <wp:positionV relativeFrom="paragraph">
              <wp:posOffset>42545</wp:posOffset>
            </wp:positionV>
            <wp:extent cx="292735" cy="353695"/>
            <wp:effectExtent l="0" t="0" r="0" b="8255"/>
            <wp:wrapSquare wrapText="left"/>
            <wp:docPr id="5" name="Рисунок 3" descr="C:\Users\4A93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A93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475615" distR="63500" simplePos="0" relativeHeight="377487106" behindDoc="1" locked="0" layoutInCell="1" allowOverlap="1">
                <wp:simplePos x="0" y="0"/>
                <wp:positionH relativeFrom="margin">
                  <wp:posOffset>5952490</wp:posOffset>
                </wp:positionH>
                <wp:positionV relativeFrom="paragraph">
                  <wp:posOffset>10160</wp:posOffset>
                </wp:positionV>
                <wp:extent cx="3069590" cy="524510"/>
                <wp:effectExtent l="0" t="635" r="0" b="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46E" w:rsidRDefault="00F91E24">
                            <w:pPr>
                              <w:pStyle w:val="3"/>
                              <w:shd w:val="clear" w:color="auto" w:fill="auto"/>
                              <w:spacing w:after="0" w:line="220" w:lineRule="exact"/>
                            </w:pPr>
                            <w:r>
                              <w:t>ПАКЕТ ДОКУМЕНТОВ,</w:t>
                            </w:r>
                          </w:p>
                          <w:p w:rsidR="00C8746E" w:rsidRDefault="00F91E24">
                            <w:pPr>
                              <w:pStyle w:val="4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предоставляемых в ГКУ КК «Кубанский центр государственной поддержки населения и развития финансового рынка» (далее - Учреждение):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8.7pt;margin-top:.8pt;width:241.7pt;height:41.3pt;z-index:-125829374;visibility:visible;mso-wrap-style:square;mso-width-percent:0;mso-height-percent:0;mso-wrap-distance-left:37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NArQIAAKk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" filled="f" stroked="f">
                <v:textbox style="mso-fit-shape-to-text:t" inset="0,0,0,0">
                  <w:txbxContent>
                    <w:p w:rsidR="00C8746E" w:rsidRDefault="00F91E24">
                      <w:pPr>
                        <w:pStyle w:val="3"/>
                        <w:shd w:val="clear" w:color="auto" w:fill="auto"/>
                        <w:spacing w:after="0" w:line="220" w:lineRule="exact"/>
                      </w:pPr>
                      <w:r>
                        <w:t>ПАКЕТ ДОКУМЕНТОВ,</w:t>
                      </w:r>
                    </w:p>
                    <w:p w:rsidR="00C8746E" w:rsidRDefault="00F91E24">
                      <w:pPr>
                        <w:pStyle w:val="4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4Exact"/>
                          <w:b/>
                          <w:bCs/>
                        </w:rPr>
                        <w:t>предоставляемых в ГКУ КК «Кубанский центр государственной поддержки населения и развития финансового рынка» (далее - Учреждение):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69265" distR="63500" simplePos="0" relativeHeight="377487107" behindDoc="1" locked="0" layoutInCell="1" allowOverlap="1">
                <wp:simplePos x="0" y="0"/>
                <wp:positionH relativeFrom="margin">
                  <wp:posOffset>5946775</wp:posOffset>
                </wp:positionH>
                <wp:positionV relativeFrom="paragraph">
                  <wp:posOffset>702945</wp:posOffset>
                </wp:positionV>
                <wp:extent cx="3069590" cy="901700"/>
                <wp:effectExtent l="3175" t="0" r="3810" b="3810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46E" w:rsidRDefault="00F91E24"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78"/>
                              </w:tabs>
                              <w:spacing w:before="0" w:after="68" w:line="170" w:lineRule="exact"/>
                              <w:ind w:left="200"/>
                            </w:pPr>
                            <w:r>
                              <w:rPr>
                                <w:rStyle w:val="2Exact"/>
                              </w:rPr>
                              <w:t>оригинал и копия паспорта;</w:t>
                            </w:r>
                          </w:p>
                          <w:p w:rsidR="00C8746E" w:rsidRDefault="00F91E24"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8"/>
                              </w:tabs>
                              <w:spacing w:before="0" w:line="197" w:lineRule="exact"/>
                              <w:ind w:left="200"/>
                            </w:pPr>
                            <w:r>
                              <w:rPr>
                                <w:rStyle w:val="2Exact"/>
                              </w:rPr>
                              <w:t xml:space="preserve">сведения из Единого государственного реестра недви- жимости о правах </w:t>
                            </w:r>
                            <w:r>
                              <w:rPr>
                                <w:rStyle w:val="2Exact"/>
                              </w:rPr>
                              <w:t>отдельного лица на имевшиеся (имеющиеся) у него объекты недвижимости на терри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тории Краснодарского края с 18 января 1999 г. на Претендента, срок выдачи которых на момент подачи заявления не должен превышать 30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68.25pt;margin-top:55.35pt;width:241.7pt;height:71pt;z-index:-125829373;visibility:visible;mso-wrap-style:square;mso-width-percent:0;mso-height-percent:0;mso-wrap-distance-left:36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" filled="f" stroked="f">
                <v:textbox style="mso-fit-shape-to-text:t" inset="0,0,0,0">
                  <w:txbxContent>
                    <w:p w:rsidR="00C8746E" w:rsidRDefault="00F91E24">
                      <w:pPr>
                        <w:pStyle w:val="2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78"/>
                        </w:tabs>
                        <w:spacing w:before="0" w:after="68" w:line="170" w:lineRule="exact"/>
                        <w:ind w:left="200"/>
                      </w:pPr>
                      <w:r>
                        <w:rPr>
                          <w:rStyle w:val="2Exact"/>
                        </w:rPr>
                        <w:t>оригинал и копия паспорта;</w:t>
                      </w:r>
                    </w:p>
                    <w:p w:rsidR="00C8746E" w:rsidRDefault="00F91E24">
                      <w:pPr>
                        <w:pStyle w:val="2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8"/>
                        </w:tabs>
                        <w:spacing w:before="0" w:line="197" w:lineRule="exact"/>
                        <w:ind w:left="200"/>
                      </w:pPr>
                      <w:r>
                        <w:rPr>
                          <w:rStyle w:val="2Exact"/>
                        </w:rPr>
                        <w:t xml:space="preserve">сведения из Единого государственного реестра недви- жимости о правах </w:t>
                      </w:r>
                      <w:r>
                        <w:rPr>
                          <w:rStyle w:val="2Exact"/>
                        </w:rPr>
                        <w:t>отдельного лица на имевшиеся (имеющиеся) у него объекты недвижимости на терри</w:t>
                      </w:r>
                      <w:r>
                        <w:rPr>
                          <w:rStyle w:val="2Exact"/>
                        </w:rPr>
                        <w:softHyphen/>
                        <w:t>тории Краснодарского края с 18 января 1999 г. на Претендента, срок выдачи которых на момент подачи заявления не должен превышать 30 дней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C8746E" w:rsidRDefault="00F91E24">
      <w:pPr>
        <w:pStyle w:val="20"/>
        <w:keepNext/>
        <w:keepLines/>
        <w:shd w:val="clear" w:color="auto" w:fill="auto"/>
        <w:spacing w:after="165" w:line="220" w:lineRule="exact"/>
        <w:ind w:firstLine="0"/>
      </w:pPr>
      <w:bookmarkStart w:id="0" w:name="bookmark0"/>
      <w:r>
        <w:t>УЧАСТНИКИ ПРОГРАММЫ</w:t>
      </w:r>
      <w:bookmarkEnd w:id="0"/>
    </w:p>
    <w:p w:rsidR="00C8746E" w:rsidRDefault="00F91E24">
      <w:pPr>
        <w:pStyle w:val="22"/>
        <w:shd w:val="clear" w:color="auto" w:fill="auto"/>
        <w:spacing w:before="0"/>
        <w:ind w:firstLine="0"/>
      </w:pPr>
      <w:r>
        <w:t>Граждане РФ, прожива</w:t>
      </w:r>
      <w:r>
        <w:t>ющие на террито</w:t>
      </w:r>
      <w:r>
        <w:softHyphen/>
        <w:t>рии Краснодарского края, не имеющие в собственности на момент подачи заявле</w:t>
      </w:r>
      <w:r>
        <w:softHyphen/>
        <w:t>ния жилого помещения, либо имеющие не более одного жилого помещения на терри</w:t>
      </w:r>
      <w:r>
        <w:softHyphen/>
        <w:t>тории Краснодарского края, открывшие накопительный вклад в кредитной органи</w:t>
      </w:r>
      <w:r>
        <w:softHyphen/>
        <w:t>зации, закл</w:t>
      </w:r>
      <w:r>
        <w:t>ючившей Соглашение с мини</w:t>
      </w:r>
      <w:r>
        <w:softHyphen/>
        <w:t>стерством ТЭК и ЖКХ КК (АО «Россельхоз</w:t>
      </w:r>
      <w:r>
        <w:softHyphen/>
        <w:t>банк», ПАО КБ «Центр-Инвест»)</w:t>
      </w:r>
    </w:p>
    <w:p w:rsidR="00C8746E" w:rsidRDefault="00F91E24">
      <w:pPr>
        <w:pStyle w:val="20"/>
        <w:keepNext/>
        <w:keepLines/>
        <w:shd w:val="clear" w:color="auto" w:fill="auto"/>
        <w:spacing w:after="97" w:line="220" w:lineRule="exact"/>
        <w:ind w:left="200"/>
        <w:jc w:val="left"/>
      </w:pPr>
      <w:r>
        <w:br w:type="column"/>
      </w:r>
      <w:bookmarkStart w:id="1" w:name="bookmark1"/>
      <w:r>
        <w:lastRenderedPageBreak/>
        <w:t>РАЗМЕР СОЦИАЛЬНОЙ ВЫПЛАТЫ</w:t>
      </w:r>
      <w:bookmarkEnd w:id="1"/>
    </w:p>
    <w:p w:rsidR="00C8746E" w:rsidRDefault="00F91E24">
      <w:pPr>
        <w:pStyle w:val="22"/>
        <w:shd w:val="clear" w:color="auto" w:fill="auto"/>
        <w:spacing w:before="0" w:after="188" w:line="211" w:lineRule="exact"/>
        <w:ind w:firstLine="0"/>
      </w:pPr>
      <w:r>
        <w:t>30% от суммы ежемесячного взноса, но не более 3 000 рублей в месяц (36 000 рублей в год)</w:t>
      </w:r>
    </w:p>
    <w:p w:rsidR="00C8746E" w:rsidRDefault="00F91E24">
      <w:pPr>
        <w:pStyle w:val="22"/>
        <w:numPr>
          <w:ilvl w:val="0"/>
          <w:numId w:val="2"/>
        </w:numPr>
        <w:shd w:val="clear" w:color="auto" w:fill="auto"/>
        <w:tabs>
          <w:tab w:val="left" w:pos="258"/>
        </w:tabs>
        <w:spacing w:before="0"/>
        <w:ind w:left="200"/>
        <w:jc w:val="left"/>
      </w:pPr>
      <w:r>
        <w:t xml:space="preserve">минимальный ежемесячный взнос на вклад, на </w:t>
      </w:r>
      <w:r>
        <w:t>который начисляется социальная выплата</w:t>
      </w:r>
    </w:p>
    <w:p w:rsidR="00C8746E" w:rsidRDefault="00F91E24">
      <w:pPr>
        <w:pStyle w:val="22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64"/>
        <w:ind w:left="200" w:firstLine="0"/>
      </w:pPr>
      <w:r>
        <w:t>3 000 рублей</w:t>
      </w:r>
    </w:p>
    <w:p w:rsidR="00C8746E" w:rsidRDefault="00F91E24">
      <w:pPr>
        <w:pStyle w:val="22"/>
        <w:numPr>
          <w:ilvl w:val="0"/>
          <w:numId w:val="4"/>
        </w:numPr>
        <w:shd w:val="clear" w:color="auto" w:fill="auto"/>
        <w:tabs>
          <w:tab w:val="left" w:pos="258"/>
        </w:tabs>
        <w:spacing w:before="0" w:line="197" w:lineRule="exact"/>
        <w:ind w:left="200"/>
        <w:jc w:val="left"/>
      </w:pPr>
      <w:r>
        <w:t>максимальный ежемесячный взнос на вклад, по который начисляется социальная оыплата</w:t>
      </w:r>
    </w:p>
    <w:p w:rsidR="00C8746E" w:rsidRDefault="00F91E24">
      <w:pPr>
        <w:pStyle w:val="22"/>
        <w:numPr>
          <w:ilvl w:val="0"/>
          <w:numId w:val="3"/>
        </w:numPr>
        <w:shd w:val="clear" w:color="auto" w:fill="auto"/>
        <w:tabs>
          <w:tab w:val="left" w:pos="476"/>
        </w:tabs>
        <w:spacing w:before="0" w:line="197" w:lineRule="exact"/>
        <w:ind w:left="200" w:firstLine="0"/>
        <w:sectPr w:rsidR="00C8746E" w:rsidSect="00D10DAE">
          <w:pgSz w:w="16840" w:h="11900" w:orient="landscape"/>
          <w:pgMar w:top="1984" w:right="6298" w:bottom="0" w:left="1916" w:header="0" w:footer="3" w:gutter="0"/>
          <w:cols w:num="2" w:space="720" w:equalWidth="0">
            <w:col w:w="3677" w:space="806"/>
            <w:col w:w="4142"/>
          </w:cols>
          <w:noEndnote/>
          <w:docGrid w:linePitch="360"/>
        </w:sectPr>
      </w:pPr>
      <w:r>
        <w:t>10 000 рублей</w:t>
      </w:r>
    </w:p>
    <w:p w:rsidR="00C8746E" w:rsidRDefault="00C8746E">
      <w:pPr>
        <w:spacing w:before="36" w:after="36" w:line="240" w:lineRule="exact"/>
        <w:rPr>
          <w:sz w:val="19"/>
          <w:szCs w:val="19"/>
        </w:rPr>
      </w:pPr>
    </w:p>
    <w:p w:rsidR="00C8746E" w:rsidRDefault="00C8746E">
      <w:pPr>
        <w:rPr>
          <w:sz w:val="2"/>
          <w:szCs w:val="2"/>
        </w:rPr>
        <w:sectPr w:rsidR="00C8746E">
          <w:type w:val="continuous"/>
          <w:pgSz w:w="16840" w:h="11900" w:orient="landscape"/>
          <w:pgMar w:top="1984" w:right="0" w:bottom="592" w:left="0" w:header="0" w:footer="3" w:gutter="0"/>
          <w:cols w:space="720"/>
          <w:noEndnote/>
          <w:docGrid w:linePitch="360"/>
        </w:sectPr>
      </w:pPr>
    </w:p>
    <w:p w:rsidR="00C8746E" w:rsidRDefault="00F91E24">
      <w:pPr>
        <w:pStyle w:val="10"/>
        <w:keepNext/>
        <w:keepLines/>
        <w:shd w:val="clear" w:color="auto" w:fill="000000"/>
        <w:spacing w:after="306" w:line="240" w:lineRule="exact"/>
      </w:pPr>
      <w:bookmarkStart w:id="2" w:name="bookmark2"/>
      <w:r>
        <w:rPr>
          <w:rStyle w:val="11"/>
          <w:b/>
          <w:bCs/>
        </w:rPr>
        <w:t xml:space="preserve">ПОРЯДОК ПОЛУЧЕНИЯ СОЦИАЛЬНОЙ ВЫПЛАТЫ ПО </w:t>
      </w:r>
      <w:r>
        <w:rPr>
          <w:rStyle w:val="11"/>
          <w:b/>
          <w:bCs/>
        </w:rPr>
        <w:t>ПРОГРАММЕ «НАКОПИТЕЛЬНАЯ ИПОТЕКА»</w:t>
      </w:r>
      <w:bookmarkEnd w:id="2"/>
    </w:p>
    <w:p w:rsidR="00C8746E" w:rsidRDefault="00D10DAE">
      <w:pPr>
        <w:pStyle w:val="40"/>
        <w:shd w:val="clear" w:color="auto" w:fill="auto"/>
        <w:tabs>
          <w:tab w:val="left" w:leader="dot" w:pos="1562"/>
          <w:tab w:val="left" w:leader="dot" w:pos="2003"/>
          <w:tab w:val="left" w:leader="dot" w:pos="6194"/>
        </w:tabs>
        <w:spacing w:before="0" w:after="149" w:line="170" w:lineRule="exact"/>
        <w:ind w:left="480"/>
      </w:pPr>
      <w:r>
        <w:rPr>
          <w:noProof/>
          <w:lang w:bidi="ar-SA"/>
        </w:rPr>
        <mc:AlternateContent>
          <mc:Choice Requires="wps">
            <w:drawing>
              <wp:anchor distT="0" distB="126365" distL="347345" distR="63500" simplePos="0" relativeHeight="377487108" behindDoc="1" locked="0" layoutInCell="1" allowOverlap="1">
                <wp:simplePos x="0" y="0"/>
                <wp:positionH relativeFrom="margin">
                  <wp:posOffset>4288790</wp:posOffset>
                </wp:positionH>
                <wp:positionV relativeFrom="paragraph">
                  <wp:posOffset>-6985</wp:posOffset>
                </wp:positionV>
                <wp:extent cx="4675505" cy="1203960"/>
                <wp:effectExtent l="2540" t="2540" r="0" b="3810"/>
                <wp:wrapSquare wrapText="lef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46E" w:rsidRDefault="00F91E24">
                            <w:pPr>
                              <w:pStyle w:val="40"/>
                              <w:shd w:val="clear" w:color="auto" w:fill="auto"/>
                              <w:tabs>
                                <w:tab w:val="left" w:pos="259"/>
                                <w:tab w:val="left" w:leader="hyphen" w:pos="6782"/>
                                <w:tab w:val="left" w:leader="hyphen" w:pos="7306"/>
                              </w:tabs>
                              <w:spacing w:before="0" w:after="164" w:line="170" w:lineRule="exact"/>
                              <w:ind w:firstLine="0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ab/>
                              <w:t>2 ШАГ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ab/>
                            </w:r>
                          </w:p>
                          <w:p w:rsidR="00C8746E" w:rsidRDefault="00F91E24">
                            <w:pPr>
                              <w:pStyle w:val="40"/>
                              <w:shd w:val="clear" w:color="auto" w:fill="auto"/>
                              <w:spacing w:before="0" w:after="34" w:line="170" w:lineRule="exact"/>
                              <w:ind w:left="500" w:hanging="180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 xml:space="preserve">Обращение гражданина в Учреждение в срок не </w:t>
                            </w: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позд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нее 60 дней</w:t>
                            </w:r>
                          </w:p>
                          <w:p w:rsidR="00C8746E" w:rsidRDefault="00F91E24">
                            <w:pPr>
                              <w:pStyle w:val="40"/>
                              <w:shd w:val="clear" w:color="auto" w:fill="auto"/>
                              <w:spacing w:before="0" w:after="129" w:line="170" w:lineRule="exact"/>
                              <w:ind w:left="500" w:hanging="180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со дня заключения договора банковского вклада для:</w:t>
                            </w:r>
                          </w:p>
                          <w:p w:rsidR="00C8746E" w:rsidRDefault="00F91E24">
                            <w:pPr>
                              <w:pStyle w:val="22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507"/>
                              </w:tabs>
                              <w:spacing w:before="0" w:after="64"/>
                              <w:ind w:left="500" w:hanging="180"/>
                            </w:pPr>
                            <w:r>
                              <w:rPr>
                                <w:rStyle w:val="2Exact"/>
                              </w:rPr>
                              <w:t xml:space="preserve">Предоставления заявления и пакета документов на получение социальной выплаты по адресу: </w:t>
                            </w:r>
                            <w:r>
                              <w:rPr>
                                <w:rStyle w:val="2Exact0"/>
                              </w:rPr>
                              <w:t>г. Краснод</w:t>
                            </w:r>
                            <w:r>
                              <w:rPr>
                                <w:rStyle w:val="2Exact0"/>
                              </w:rPr>
                              <w:t>ар, ул. Аэродромная, 33;</w:t>
                            </w:r>
                          </w:p>
                          <w:p w:rsidR="00C8746E" w:rsidRDefault="00F91E24">
                            <w:pPr>
                              <w:pStyle w:val="4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502"/>
                              </w:tabs>
                              <w:spacing w:before="0" w:line="197" w:lineRule="exact"/>
                              <w:ind w:left="500" w:hanging="180"/>
                            </w:pPr>
                            <w:r>
                              <w:rPr>
                                <w:rStyle w:val="4Exact1"/>
                              </w:rPr>
                              <w:t xml:space="preserve">Оформления и подписания договора о предоставлении социальной выплаты, 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для жителей Краснодарского края в т.ч. через выездные приемные на террито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softHyphen/>
                              <w:t>рии МО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37.7pt;margin-top:-.55pt;width:368.15pt;height:94.8pt;z-index:-125829372;visibility:visible;mso-wrap-style:square;mso-width-percent:0;mso-height-percent:0;mso-wrap-distance-left:27.35pt;mso-wrap-distance-top:0;mso-wrap-distance-right:5pt;mso-wrap-distance-bottom: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NosQIAALE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" filled="f" stroked="f">
                <v:textbox style="mso-fit-shape-to-text:t" inset="0,0,0,0">
                  <w:txbxContent>
                    <w:p w:rsidR="00C8746E" w:rsidRDefault="00F91E24">
                      <w:pPr>
                        <w:pStyle w:val="40"/>
                        <w:shd w:val="clear" w:color="auto" w:fill="auto"/>
                        <w:tabs>
                          <w:tab w:val="left" w:pos="259"/>
                          <w:tab w:val="left" w:leader="hyphen" w:pos="6782"/>
                          <w:tab w:val="left" w:leader="hyphen" w:pos="7306"/>
                        </w:tabs>
                        <w:spacing w:before="0" w:after="164" w:line="170" w:lineRule="exact"/>
                        <w:ind w:firstLine="0"/>
                      </w:pPr>
                      <w:r>
                        <w:rPr>
                          <w:rStyle w:val="4Exact"/>
                          <w:b/>
                          <w:bCs/>
                        </w:rPr>
                        <w:t>-</w:t>
                      </w:r>
                      <w:r>
                        <w:rPr>
                          <w:rStyle w:val="4Exact"/>
                          <w:b/>
                          <w:bCs/>
                        </w:rPr>
                        <w:tab/>
                        <w:t>2 ШАГ</w:t>
                      </w:r>
                      <w:r>
                        <w:rPr>
                          <w:rStyle w:val="4Exact"/>
                          <w:b/>
                          <w:bCs/>
                        </w:rPr>
                        <w:tab/>
                      </w:r>
                      <w:r>
                        <w:rPr>
                          <w:rStyle w:val="4Exact"/>
                          <w:b/>
                          <w:bCs/>
                        </w:rPr>
                        <w:tab/>
                      </w:r>
                    </w:p>
                    <w:p w:rsidR="00C8746E" w:rsidRDefault="00F91E24">
                      <w:pPr>
                        <w:pStyle w:val="40"/>
                        <w:shd w:val="clear" w:color="auto" w:fill="auto"/>
                        <w:spacing w:before="0" w:after="34" w:line="170" w:lineRule="exact"/>
                        <w:ind w:left="500" w:hanging="180"/>
                      </w:pPr>
                      <w:r>
                        <w:rPr>
                          <w:rStyle w:val="4Exact"/>
                          <w:b/>
                          <w:bCs/>
                        </w:rPr>
                        <w:t xml:space="preserve">Обращение гражданина в Учреждение в срок не </w:t>
                      </w:r>
                      <w:r>
                        <w:rPr>
                          <w:rStyle w:val="4Exact0"/>
                          <w:b/>
                          <w:bCs/>
                        </w:rPr>
                        <w:t>позд</w:t>
                      </w:r>
                      <w:r>
                        <w:rPr>
                          <w:rStyle w:val="4Exact"/>
                          <w:b/>
                          <w:bCs/>
                        </w:rPr>
                        <w:t>нее 60 дней</w:t>
                      </w:r>
                    </w:p>
                    <w:p w:rsidR="00C8746E" w:rsidRDefault="00F91E24">
                      <w:pPr>
                        <w:pStyle w:val="40"/>
                        <w:shd w:val="clear" w:color="auto" w:fill="auto"/>
                        <w:spacing w:before="0" w:after="129" w:line="170" w:lineRule="exact"/>
                        <w:ind w:left="500" w:hanging="180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со дня заключения договора банковского вклада для:</w:t>
                      </w:r>
                    </w:p>
                    <w:p w:rsidR="00C8746E" w:rsidRDefault="00F91E24">
                      <w:pPr>
                        <w:pStyle w:val="22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507"/>
                        </w:tabs>
                        <w:spacing w:before="0" w:after="64"/>
                        <w:ind w:left="500" w:hanging="180"/>
                      </w:pPr>
                      <w:r>
                        <w:rPr>
                          <w:rStyle w:val="2Exact"/>
                        </w:rPr>
                        <w:t xml:space="preserve">Предоставления заявления и пакета документов на получение социальной выплаты по адресу: </w:t>
                      </w:r>
                      <w:r>
                        <w:rPr>
                          <w:rStyle w:val="2Exact0"/>
                        </w:rPr>
                        <w:t>г. Краснод</w:t>
                      </w:r>
                      <w:r>
                        <w:rPr>
                          <w:rStyle w:val="2Exact0"/>
                        </w:rPr>
                        <w:t>ар, ул. Аэродромная, 33;</w:t>
                      </w:r>
                    </w:p>
                    <w:p w:rsidR="00C8746E" w:rsidRDefault="00F91E24">
                      <w:pPr>
                        <w:pStyle w:val="4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502"/>
                        </w:tabs>
                        <w:spacing w:before="0" w:line="197" w:lineRule="exact"/>
                        <w:ind w:left="500" w:hanging="180"/>
                      </w:pPr>
                      <w:r>
                        <w:rPr>
                          <w:rStyle w:val="4Exact1"/>
                        </w:rPr>
                        <w:t xml:space="preserve">Оформления и подписания договора о предоставлении социальной выплаты, </w:t>
                      </w:r>
                      <w:r>
                        <w:rPr>
                          <w:rStyle w:val="4Exact"/>
                          <w:b/>
                          <w:bCs/>
                        </w:rPr>
                        <w:t>для жителей Краснодарского края в т.ч. через выездные приемные на террито</w:t>
                      </w:r>
                      <w:r>
                        <w:rPr>
                          <w:rStyle w:val="4Exact"/>
                          <w:b/>
                          <w:bCs/>
                        </w:rPr>
                        <w:softHyphen/>
                        <w:t>рии МО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91E24">
        <w:t xml:space="preserve">1 ШАГ </w:t>
      </w:r>
      <w:r w:rsidR="00F91E24">
        <w:rPr>
          <w:rStyle w:val="41"/>
          <w:b/>
          <w:bCs/>
        </w:rPr>
        <w:tab/>
      </w:r>
      <w:r w:rsidR="00F91E24">
        <w:rPr>
          <w:rStyle w:val="41"/>
          <w:b/>
          <w:bCs/>
        </w:rPr>
        <w:tab/>
      </w:r>
      <w:r w:rsidR="00F91E24">
        <w:tab/>
      </w:r>
    </w:p>
    <w:p w:rsidR="00C8746E" w:rsidRDefault="00F91E24">
      <w:pPr>
        <w:pStyle w:val="40"/>
        <w:shd w:val="clear" w:color="auto" w:fill="auto"/>
        <w:spacing w:before="0" w:after="115" w:line="170" w:lineRule="exact"/>
        <w:ind w:left="480"/>
      </w:pPr>
      <w:r>
        <w:t>Обращение гражданина в Банк для:</w:t>
      </w:r>
    </w:p>
    <w:p w:rsidR="00C8746E" w:rsidRDefault="00F91E24">
      <w:pPr>
        <w:pStyle w:val="40"/>
        <w:numPr>
          <w:ilvl w:val="0"/>
          <w:numId w:val="2"/>
        </w:numPr>
        <w:shd w:val="clear" w:color="auto" w:fill="auto"/>
        <w:tabs>
          <w:tab w:val="left" w:pos="511"/>
        </w:tabs>
        <w:spacing w:before="0" w:after="60" w:line="206" w:lineRule="exact"/>
        <w:ind w:left="480"/>
      </w:pPr>
      <w:r>
        <w:rPr>
          <w:rStyle w:val="42"/>
        </w:rPr>
        <w:t xml:space="preserve">заключения договора банковского вклада на срок до 5 лет </w:t>
      </w:r>
      <w:r>
        <w:t>(обяза</w:t>
      </w:r>
      <w:r>
        <w:softHyphen/>
        <w:t xml:space="preserve">тельное внесение средств на вклад при первоначальном </w:t>
      </w:r>
      <w:r>
        <w:rPr>
          <w:rStyle w:val="42"/>
        </w:rPr>
        <w:t xml:space="preserve">взносе - </w:t>
      </w:r>
      <w:r>
        <w:t>не менее 3 000 рублей);</w:t>
      </w:r>
    </w:p>
    <w:p w:rsidR="00C8746E" w:rsidRDefault="00F91E24">
      <w:pPr>
        <w:pStyle w:val="22"/>
        <w:numPr>
          <w:ilvl w:val="0"/>
          <w:numId w:val="4"/>
        </w:numPr>
        <w:shd w:val="clear" w:color="auto" w:fill="auto"/>
        <w:tabs>
          <w:tab w:val="left" w:pos="511"/>
        </w:tabs>
        <w:spacing w:before="0" w:after="193" w:line="206" w:lineRule="exact"/>
        <w:ind w:left="480"/>
      </w:pPr>
      <w:r>
        <w:t>заключения договора банковского счета, для зачисления социаль</w:t>
      </w:r>
      <w:r>
        <w:softHyphen/>
        <w:t>ной выплаты</w:t>
      </w:r>
      <w:bookmarkStart w:id="3" w:name="_GoBack"/>
      <w:bookmarkEnd w:id="3"/>
    </w:p>
    <w:p w:rsidR="00C8746E" w:rsidRDefault="00F91E24">
      <w:pPr>
        <w:pStyle w:val="50"/>
        <w:shd w:val="clear" w:color="auto" w:fill="auto"/>
        <w:tabs>
          <w:tab w:val="left" w:pos="2492"/>
          <w:tab w:val="left" w:pos="3001"/>
          <w:tab w:val="left" w:pos="4433"/>
        </w:tabs>
        <w:spacing w:before="0" w:after="11" w:line="190" w:lineRule="exact"/>
        <w:ind w:left="620"/>
      </w:pPr>
      <w:r>
        <w:t>.</w:t>
      </w:r>
      <w:r>
        <w:tab/>
        <w:t>■</w:t>
      </w:r>
      <w:r>
        <w:tab/>
        <w:t>“</w:t>
      </w:r>
      <w:r>
        <w:tab/>
        <w:t>Ч</w:t>
      </w:r>
    </w:p>
    <w:p w:rsidR="00C8746E" w:rsidRDefault="00D10DAE">
      <w:pPr>
        <w:pStyle w:val="40"/>
        <w:shd w:val="clear" w:color="auto" w:fill="auto"/>
        <w:tabs>
          <w:tab w:val="left" w:leader="hyphen" w:pos="1378"/>
          <w:tab w:val="left" w:leader="dot" w:pos="3931"/>
          <w:tab w:val="left" w:leader="dot" w:pos="4433"/>
        </w:tabs>
        <w:spacing w:before="0" w:after="91" w:line="17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3096895</wp:posOffset>
                </wp:positionH>
                <wp:positionV relativeFrom="paragraph">
                  <wp:posOffset>0</wp:posOffset>
                </wp:positionV>
                <wp:extent cx="6047105" cy="1367155"/>
                <wp:effectExtent l="1270" t="0" r="0" b="0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  <w:gridCol w:w="182"/>
                              <w:gridCol w:w="4670"/>
                            </w:tblGrid>
                            <w:tr w:rsidR="00C874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- 4 ШАГ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C8746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tabs>
                                      <w:tab w:val="left" w:leader="hyphen" w:pos="3744"/>
                                      <w:tab w:val="left" w:leader="hyphen" w:pos="3830"/>
                                      <w:tab w:val="left" w:leader="hyphen" w:pos="4651"/>
                                    </w:tabs>
                                    <w:spacing w:before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г 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5 ШАГ </w:t>
                                  </w:r>
                                  <w:r>
                                    <w:rPr>
                                      <w:rStyle w:val="23"/>
                                    </w:rPr>
                                    <w:tab/>
                                  </w:r>
                                  <w:r>
                                    <w:rPr>
                                      <w:rStyle w:val="23"/>
                                    </w:rPr>
                                    <w:tab/>
                                  </w:r>
                                  <w:r>
                                    <w:rPr>
                                      <w:rStyle w:val="23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874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Обращение гражданина в Банк для получения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C8746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Приобретение (строительство) гражданином на</w:t>
                                  </w:r>
                                </w:p>
                              </w:tc>
                            </w:tr>
                            <w:tr w:rsidR="00C874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ипотечного кредита (при необходимости) по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C8746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территории Краснодарского края жилого поме-</w:t>
                                  </w:r>
                                </w:p>
                              </w:tc>
                            </w:tr>
                            <w:tr w:rsidR="00C874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окончанию срока вклада, либо досрочно, но не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C8746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щения за счет: средств накопления,</w:t>
                                  </w:r>
                                  <w:r>
                                    <w:rPr>
                                      <w:rStyle w:val="24"/>
                                    </w:rPr>
                                    <w:t xml:space="preserve"> ипотечного</w:t>
                                  </w:r>
                                </w:p>
                              </w:tc>
                            </w:tr>
                            <w:tr w:rsidR="00C874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ранее одного года со дня заключении договора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►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кредита (при необходимости) и социальной</w:t>
                                  </w:r>
                                </w:p>
                              </w:tc>
                            </w:tr>
                            <w:tr w:rsidR="00C874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вклада.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C8746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выплаты, в течение 6 месяцев со дня окончания</w:t>
                                  </w:r>
                                </w:p>
                              </w:tc>
                            </w:tr>
                            <w:tr w:rsidR="00C874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Ипотечный кредит предоставляется гражданину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C8746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срока действия договора вклада (либо досрочно.</w:t>
                                  </w:r>
                                </w:p>
                              </w:tc>
                            </w:tr>
                            <w:tr w:rsidR="00C874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Style w:val="24"/>
                                    </w:rPr>
                                    <w:t>процентной ставке установленной Банком, на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C8746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но не ранее одного года со дня заключения дого-</w:t>
                                  </w:r>
                                </w:p>
                              </w:tc>
                            </w:tr>
                            <w:tr w:rsidR="00C874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момент заключения кредитного договора.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C8746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46E" w:rsidRDefault="00F91E24">
                                  <w:pPr>
                                    <w:pStyle w:val="22"/>
                                    <w:shd w:val="clear" w:color="auto" w:fill="auto"/>
                                    <w:spacing w:before="0" w:line="17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вора вклада)</w:t>
                                  </w:r>
                                </w:p>
                              </w:tc>
                            </w:tr>
                          </w:tbl>
                          <w:p w:rsidR="00C8746E" w:rsidRDefault="00C874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43.85pt;margin-top:0;width:476.15pt;height:107.6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bhrwIAALE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  <w:gridCol w:w="182"/>
                        <w:gridCol w:w="4670"/>
                      </w:tblGrid>
                      <w:tr w:rsidR="00C874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- 4 ШАГ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C8746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tabs>
                                <w:tab w:val="left" w:leader="hyphen" w:pos="3744"/>
                                <w:tab w:val="left" w:leader="hyphen" w:pos="3830"/>
                                <w:tab w:val="left" w:leader="hyphen" w:pos="4651"/>
                              </w:tabs>
                              <w:spacing w:before="0" w:line="170" w:lineRule="exact"/>
                              <w:ind w:firstLine="0"/>
                            </w:pPr>
                            <w:r>
                              <w:rPr>
                                <w:rStyle w:val="24"/>
                              </w:rPr>
                              <w:t xml:space="preserve">г </w:t>
                            </w:r>
                            <w:r>
                              <w:rPr>
                                <w:rStyle w:val="23"/>
                              </w:rPr>
                              <w:t xml:space="preserve">5 ШАГ </w:t>
                            </w:r>
                            <w:r>
                              <w:rPr>
                                <w:rStyle w:val="23"/>
                              </w:rPr>
                              <w:tab/>
                            </w:r>
                            <w:r>
                              <w:rPr>
                                <w:rStyle w:val="23"/>
                              </w:rPr>
                              <w:tab/>
                            </w:r>
                            <w:r>
                              <w:rPr>
                                <w:rStyle w:val="23"/>
                              </w:rPr>
                              <w:tab/>
                            </w:r>
                          </w:p>
                        </w:tc>
                      </w:tr>
                      <w:tr w:rsidR="00C874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Обращение гражданина в Банк для получения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C8746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Приобретение (строительство) гражданином на</w:t>
                            </w:r>
                          </w:p>
                        </w:tc>
                      </w:tr>
                      <w:tr w:rsidR="00C874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ипотечного кредита (при необходимости) по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C8746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территории Краснодарского края жилого поме-</w:t>
                            </w:r>
                          </w:p>
                        </w:tc>
                      </w:tr>
                      <w:tr w:rsidR="00C874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окончанию срока вклада, либо досрочно, но не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C8746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щения за счет: средств накопления,</w:t>
                            </w:r>
                            <w:r>
                              <w:rPr>
                                <w:rStyle w:val="24"/>
                              </w:rPr>
                              <w:t xml:space="preserve"> ипотечного</w:t>
                            </w:r>
                          </w:p>
                        </w:tc>
                      </w:tr>
                      <w:tr w:rsidR="00C874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ранее одного года со дня заключении договора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►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кредита (при необходимости) и социальной</w:t>
                            </w:r>
                          </w:p>
                        </w:tc>
                      </w:tr>
                      <w:tr w:rsidR="00C874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вклада.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C8746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выплаты, в течение 6 месяцев со дня окончания</w:t>
                            </w:r>
                          </w:p>
                        </w:tc>
                      </w:tr>
                      <w:tr w:rsidR="00C874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Ипотечный кредит предоставляется гражданину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C8746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срока действия договора вклада (либо досрочно.</w:t>
                            </w:r>
                          </w:p>
                        </w:tc>
                      </w:tr>
                      <w:tr w:rsidR="00C874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по </w:t>
                            </w:r>
                            <w:r>
                              <w:rPr>
                                <w:rStyle w:val="24"/>
                              </w:rPr>
                              <w:t>процентной ставке установленной Банком, на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C8746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но не ранее одного года со дня заключения дого-</w:t>
                            </w:r>
                          </w:p>
                        </w:tc>
                      </w:tr>
                      <w:tr w:rsidR="00C874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момент заключения кредитного договора.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C8746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7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746E" w:rsidRDefault="00F91E24">
                            <w:pPr>
                              <w:pStyle w:val="22"/>
                              <w:shd w:val="clear" w:color="auto" w:fill="auto"/>
                              <w:spacing w:before="0" w:line="17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вора вклада)</w:t>
                            </w:r>
                          </w:p>
                        </w:tc>
                      </w:tr>
                    </w:tbl>
                    <w:p w:rsidR="00C8746E" w:rsidRDefault="00C8746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91E24">
        <w:t xml:space="preserve">- 3 ШАГ </w:t>
      </w:r>
      <w:r w:rsidR="00F91E24">
        <w:tab/>
        <w:t>:</w:t>
      </w:r>
      <w:r w:rsidR="00F91E24">
        <w:tab/>
      </w:r>
      <w:r w:rsidR="00F91E24">
        <w:rPr>
          <w:rStyle w:val="41"/>
          <w:b/>
          <w:bCs/>
        </w:rPr>
        <w:tab/>
      </w:r>
      <w:r w:rsidR="00F91E24">
        <w:t>—</w:t>
      </w:r>
    </w:p>
    <w:p w:rsidR="00C8746E" w:rsidRDefault="00F91E24">
      <w:pPr>
        <w:pStyle w:val="22"/>
        <w:numPr>
          <w:ilvl w:val="0"/>
          <w:numId w:val="4"/>
        </w:numPr>
        <w:shd w:val="clear" w:color="auto" w:fill="auto"/>
        <w:tabs>
          <w:tab w:val="left" w:pos="511"/>
        </w:tabs>
        <w:spacing w:before="0" w:line="206" w:lineRule="exact"/>
        <w:ind w:left="480" w:right="360"/>
      </w:pPr>
      <w:r>
        <w:t xml:space="preserve">ежемесячное внесение гражданином денежных средств на накопительный вклад в Банке, в </w:t>
      </w:r>
      <w:r>
        <w:t>соответствии с условиями программы:</w:t>
      </w:r>
    </w:p>
    <w:p w:rsidR="00C8746E" w:rsidRDefault="00F91E24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06" w:lineRule="exact"/>
        <w:ind w:left="480" w:firstLine="0"/>
      </w:pPr>
      <w:r>
        <w:t>сумма ежемесячного взноса - не ограничена; &gt;.</w:t>
      </w:r>
    </w:p>
    <w:p w:rsidR="00C8746E" w:rsidRDefault="00F91E24">
      <w:pPr>
        <w:pStyle w:val="22"/>
        <w:numPr>
          <w:ilvl w:val="0"/>
          <w:numId w:val="3"/>
        </w:numPr>
        <w:shd w:val="clear" w:color="auto" w:fill="auto"/>
        <w:tabs>
          <w:tab w:val="left" w:pos="682"/>
        </w:tabs>
        <w:spacing w:before="0" w:after="184" w:line="206" w:lineRule="exact"/>
        <w:ind w:left="480" w:firstLine="0"/>
      </w:pPr>
      <w:r>
        <w:t>частичное снятие средств - не предусмотрено;</w:t>
      </w:r>
    </w:p>
    <w:p w:rsidR="00D10DAE" w:rsidRDefault="00F91E24" w:rsidP="00D10DAE">
      <w:pPr>
        <w:pStyle w:val="22"/>
        <w:numPr>
          <w:ilvl w:val="0"/>
          <w:numId w:val="4"/>
        </w:numPr>
        <w:shd w:val="clear" w:color="auto" w:fill="auto"/>
        <w:tabs>
          <w:tab w:val="left" w:pos="511"/>
        </w:tabs>
        <w:spacing w:before="0" w:after="483"/>
        <w:ind w:left="480" w:right="360"/>
      </w:pPr>
      <w:r>
        <w:t>перечисление Учреждением социа</w:t>
      </w:r>
      <w:r w:rsidR="00D10DAE">
        <w:t>льной выплаты на счет гражданин</w:t>
      </w:r>
    </w:p>
    <w:p w:rsidR="00C8746E" w:rsidRPr="00D10DAE" w:rsidRDefault="00D10DAE" w:rsidP="00D10DAE">
      <w:pPr>
        <w:pStyle w:val="22"/>
        <w:numPr>
          <w:ilvl w:val="0"/>
          <w:numId w:val="4"/>
        </w:numPr>
        <w:shd w:val="clear" w:color="auto" w:fill="auto"/>
        <w:tabs>
          <w:tab w:val="left" w:pos="511"/>
        </w:tabs>
        <w:spacing w:before="0" w:after="483"/>
        <w:ind w:left="480" w:right="360"/>
        <w:rPr>
          <w:b/>
        </w:rPr>
      </w:pPr>
      <w:r>
        <w:rPr>
          <w:b/>
          <w:noProof/>
          <w:lang w:bidi="ar-SA"/>
        </w:rPr>
        <w:drawing>
          <wp:anchor distT="0" distB="160020" distL="63500" distR="167640" simplePos="0" relativeHeight="377487110" behindDoc="1" locked="0" layoutInCell="1" allowOverlap="1">
            <wp:simplePos x="0" y="0"/>
            <wp:positionH relativeFrom="margin">
              <wp:posOffset>-8890</wp:posOffset>
            </wp:positionH>
            <wp:positionV relativeFrom="paragraph">
              <wp:posOffset>0</wp:posOffset>
            </wp:positionV>
            <wp:extent cx="286385" cy="286385"/>
            <wp:effectExtent l="0" t="0" r="0" b="0"/>
            <wp:wrapSquare wrapText="right"/>
            <wp:docPr id="8" name="Рисунок 8" descr="C:\Users\4A93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A93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bidi="ar-SA"/>
        </w:rPr>
        <w:drawing>
          <wp:anchor distT="0" distB="0" distL="109855" distR="63500" simplePos="0" relativeHeight="377487111" behindDoc="1" locked="0" layoutInCell="1" allowOverlap="1">
            <wp:simplePos x="0" y="0"/>
            <wp:positionH relativeFrom="margin">
              <wp:posOffset>8467090</wp:posOffset>
            </wp:positionH>
            <wp:positionV relativeFrom="paragraph">
              <wp:posOffset>-79375</wp:posOffset>
            </wp:positionV>
            <wp:extent cx="676910" cy="621665"/>
            <wp:effectExtent l="0" t="0" r="8890" b="6985"/>
            <wp:wrapSquare wrapText="left"/>
            <wp:docPr id="9" name="Рисунок 9" descr="C:\Users\4A93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A93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3"/>
      <w:r w:rsidR="00F91E24" w:rsidRPr="00D10DAE">
        <w:rPr>
          <w:b/>
        </w:rPr>
        <w:t xml:space="preserve">Адрес ГКУ КК «Кубанский центр государственной поддержки населения и развития финансового рынка»: г. Краснодар, ул. Аэродромная, 33; телефон «горячей линии» 8 (861) 251-79-90, 255-41-05, 251-78-17; </w:t>
      </w:r>
      <w:r w:rsidR="00F91E24" w:rsidRPr="00D10DAE">
        <w:rPr>
          <w:b/>
          <w:lang w:val="en-US" w:eastAsia="en-US" w:bidi="en-US"/>
        </w:rPr>
        <w:t>www</w:t>
      </w:r>
      <w:r w:rsidR="00F91E24" w:rsidRPr="00D10DAE">
        <w:rPr>
          <w:b/>
          <w:lang w:eastAsia="en-US" w:bidi="en-US"/>
        </w:rPr>
        <w:t>.</w:t>
      </w:r>
      <w:r w:rsidR="00F91E24" w:rsidRPr="00D10DAE">
        <w:rPr>
          <w:b/>
          <w:lang w:val="en-US" w:eastAsia="en-US" w:bidi="en-US"/>
        </w:rPr>
        <w:t>kubcenter</w:t>
      </w:r>
      <w:r w:rsidR="00F91E24" w:rsidRPr="00D10DAE">
        <w:rPr>
          <w:b/>
          <w:lang w:eastAsia="en-US" w:bidi="en-US"/>
        </w:rPr>
        <w:t>.</w:t>
      </w:r>
      <w:r w:rsidR="00F91E24" w:rsidRPr="00D10DAE">
        <w:rPr>
          <w:b/>
          <w:lang w:val="en-US" w:eastAsia="en-US" w:bidi="en-US"/>
        </w:rPr>
        <w:t>ru</w:t>
      </w:r>
      <w:r w:rsidR="00F91E24" w:rsidRPr="00D10DAE">
        <w:rPr>
          <w:b/>
          <w:lang w:eastAsia="en-US" w:bidi="en-US"/>
        </w:rPr>
        <w:t>;</w:t>
      </w:r>
      <w:hyperlink r:id="rId12" w:history="1">
        <w:r w:rsidR="00F91E24" w:rsidRPr="00D10DAE">
          <w:rPr>
            <w:rStyle w:val="a3"/>
            <w:b/>
            <w:lang w:val="en-US" w:eastAsia="en-US" w:bidi="en-US"/>
          </w:rPr>
          <w:t>www</w:t>
        </w:r>
        <w:r w:rsidR="00F91E24" w:rsidRPr="00D10DAE">
          <w:rPr>
            <w:rStyle w:val="a3"/>
            <w:b/>
            <w:lang w:eastAsia="en-US" w:bidi="en-US"/>
          </w:rPr>
          <w:t>.</w:t>
        </w:r>
        <w:r w:rsidR="00F91E24" w:rsidRPr="00D10DAE">
          <w:rPr>
            <w:rStyle w:val="a3"/>
            <w:b/>
            <w:lang w:val="en-US" w:eastAsia="en-US" w:bidi="en-US"/>
          </w:rPr>
          <w:t>gkh</w:t>
        </w:r>
        <w:r w:rsidR="00F91E24" w:rsidRPr="00D10DAE">
          <w:rPr>
            <w:rStyle w:val="a3"/>
            <w:b/>
            <w:lang w:eastAsia="en-US" w:bidi="en-US"/>
          </w:rPr>
          <w:t>-</w:t>
        </w:r>
        <w:r w:rsidR="00F91E24" w:rsidRPr="00D10DAE">
          <w:rPr>
            <w:rStyle w:val="a3"/>
            <w:b/>
            <w:lang w:val="en-US" w:eastAsia="en-US" w:bidi="en-US"/>
          </w:rPr>
          <w:t>kuban</w:t>
        </w:r>
        <w:r w:rsidR="00F91E24" w:rsidRPr="00D10DAE">
          <w:rPr>
            <w:rStyle w:val="a3"/>
            <w:b/>
            <w:lang w:eastAsia="en-US" w:bidi="en-US"/>
          </w:rPr>
          <w:t>.</w:t>
        </w:r>
        <w:r w:rsidR="00F91E24" w:rsidRPr="00D10DAE">
          <w:rPr>
            <w:rStyle w:val="a3"/>
            <w:b/>
            <w:lang w:val="en-US" w:eastAsia="en-US" w:bidi="en-US"/>
          </w:rPr>
          <w:t>ru</w:t>
        </w:r>
        <w:bookmarkEnd w:id="4"/>
      </w:hyperlink>
    </w:p>
    <w:sectPr w:rsidR="00C8746E" w:rsidRPr="00D10DAE">
      <w:type w:val="continuous"/>
      <w:pgSz w:w="16840" w:h="11900" w:orient="landscape"/>
      <w:pgMar w:top="1984" w:right="2002" w:bottom="59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24" w:rsidRDefault="00F91E24">
      <w:r>
        <w:separator/>
      </w:r>
    </w:p>
  </w:endnote>
  <w:endnote w:type="continuationSeparator" w:id="0">
    <w:p w:rsidR="00F91E24" w:rsidRDefault="00F9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24" w:rsidRDefault="00F91E24"/>
  </w:footnote>
  <w:footnote w:type="continuationSeparator" w:id="0">
    <w:p w:rsidR="00F91E24" w:rsidRDefault="00F91E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6EF7"/>
    <w:multiLevelType w:val="multilevel"/>
    <w:tmpl w:val="77EE78E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B13EF"/>
    <w:multiLevelType w:val="multilevel"/>
    <w:tmpl w:val="F12CB1EA"/>
    <w:lvl w:ilvl="0">
      <w:start w:val="1"/>
      <w:numFmt w:val="bullet"/>
      <w:lvlText w:val="*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90C3B"/>
    <w:multiLevelType w:val="multilevel"/>
    <w:tmpl w:val="B07E6758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3037C"/>
    <w:multiLevelType w:val="multilevel"/>
    <w:tmpl w:val="C55013B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A947DA"/>
    <w:multiLevelType w:val="multilevel"/>
    <w:tmpl w:val="8D162D84"/>
    <w:lvl w:ilvl="0">
      <w:start w:val="1"/>
      <w:numFmt w:val="bullet"/>
      <w:lvlText w:val="*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B36BCE"/>
    <w:multiLevelType w:val="multilevel"/>
    <w:tmpl w:val="F95CD0DA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E"/>
    <w:rsid w:val="00C8746E"/>
    <w:rsid w:val="00D10DAE"/>
    <w:rsid w:val="00F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2Exact0">
    <w:name w:val="Основной текст (2) + Полужирный Exact"/>
    <w:basedOn w:val="2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1">
    <w:name w:val="Основной текст (4) + Не полужирный Exact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 + Полужирный"/>
    <w:basedOn w:val="2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2">
    <w:name w:val="Основной текст (4) + Не полужирный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02" w:lineRule="exact"/>
      <w:ind w:hanging="200"/>
      <w:jc w:val="both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02" w:lineRule="exact"/>
      <w:ind w:hanging="200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0" w:lineRule="atLeast"/>
      <w:ind w:hanging="200"/>
      <w:jc w:val="both"/>
      <w:outlineLvl w:val="1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right"/>
      <w:outlineLvl w:val="0"/>
    </w:pPr>
    <w:rPr>
      <w:rFonts w:ascii="Segoe UI" w:eastAsia="Segoe UI" w:hAnsi="Segoe UI" w:cs="Segoe UI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  <w:jc w:val="both"/>
    </w:pPr>
    <w:rPr>
      <w:rFonts w:ascii="Arial Narrow" w:eastAsia="Arial Narrow" w:hAnsi="Arial Narrow" w:cs="Arial Narrow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2Exact0">
    <w:name w:val="Основной текст (2) + Полужирный Exact"/>
    <w:basedOn w:val="2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1">
    <w:name w:val="Основной текст (4) + Не полужирный Exact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 + Полужирный"/>
    <w:basedOn w:val="2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2">
    <w:name w:val="Основной текст (4) + Не полужирный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02" w:lineRule="exact"/>
      <w:ind w:hanging="200"/>
      <w:jc w:val="both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02" w:lineRule="exact"/>
      <w:ind w:hanging="200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0" w:lineRule="atLeast"/>
      <w:ind w:hanging="200"/>
      <w:jc w:val="both"/>
      <w:outlineLvl w:val="1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right"/>
      <w:outlineLvl w:val="0"/>
    </w:pPr>
    <w:rPr>
      <w:rFonts w:ascii="Segoe UI" w:eastAsia="Segoe UI" w:hAnsi="Segoe UI" w:cs="Segoe UI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  <w:jc w:val="both"/>
    </w:pPr>
    <w:rPr>
      <w:rFonts w:ascii="Arial Narrow" w:eastAsia="Arial Narrow" w:hAnsi="Arial Narrow" w:cs="Arial Narrow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kh-kub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1</cp:revision>
  <dcterms:created xsi:type="dcterms:W3CDTF">2020-02-25T12:08:00Z</dcterms:created>
  <dcterms:modified xsi:type="dcterms:W3CDTF">2020-02-25T12:12:00Z</dcterms:modified>
</cp:coreProperties>
</file>